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37" w:rsidRPr="00CA5C37" w:rsidRDefault="00CA5C37" w:rsidP="00CA5C37">
      <w:pPr>
        <w:pStyle w:val="Heading4"/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C37" w:rsidRPr="00CA5C37" w:rsidRDefault="00CA5C37" w:rsidP="00CA5C37">
      <w:pPr>
        <w:jc w:val="center"/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A5C37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BÀI VIẾT NHÂN KỶ NIỆM 130 NĂM NGÀY SINH CHỦ TỊCH TÔN ĐỨC THẮNG</w:t>
      </w:r>
    </w:p>
    <w:p w:rsidR="00CA5C37" w:rsidRPr="00CA5C37" w:rsidRDefault="00CA5C37" w:rsidP="00CA5C37">
      <w:pPr>
        <w:jc w:val="center"/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A5C37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MỘT TẤM GƯƠNG ĐẠO ĐỨC TRONG SÁNG HẾT LÒNG </w:t>
      </w:r>
      <w:r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VÌ DÂN </w:t>
      </w:r>
      <w:proofErr w:type="gramStart"/>
      <w:r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VÌ </w:t>
      </w:r>
      <w:r w:rsidRPr="00CA5C37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NƯỚC</w:t>
      </w:r>
      <w:proofErr w:type="gramEnd"/>
      <w:r w:rsidRPr="00CA5C37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</w:p>
    <w:p w:rsidR="00CA5C37" w:rsidRDefault="00CA5C37" w:rsidP="00CA5C37">
      <w:pPr>
        <w:jc w:val="both"/>
      </w:pPr>
    </w:p>
    <w:p w:rsidR="00CA5C37" w:rsidRPr="008118E9" w:rsidRDefault="00CA5C37" w:rsidP="00CA5C3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lính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thợ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ngục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tù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Côn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Đảo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kháng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trải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Thắngluôn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toát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khiêm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tốn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dị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tấm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gương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mực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>.</w:t>
      </w:r>
    </w:p>
    <w:p w:rsidR="00CA5C37" w:rsidRPr="008118E9" w:rsidRDefault="00CA5C37" w:rsidP="00CA5C37">
      <w:pPr>
        <w:jc w:val="both"/>
        <w:rPr>
          <w:rFonts w:ascii="Roboto" w:hAnsi="Roboto"/>
          <w:color w:val="333333"/>
          <w:sz w:val="26"/>
          <w:szCs w:val="26"/>
          <w:shd w:val="clear" w:color="auto" w:fill="FFFFFF"/>
        </w:rPr>
      </w:pPr>
      <w:proofErr w:type="spellStart"/>
      <w:r w:rsidRPr="008118E9">
        <w:rPr>
          <w:rFonts w:ascii="Times New Roman" w:hAnsi="Times New Roman" w:cs="Times New Roman"/>
          <w:sz w:val="26"/>
          <w:szCs w:val="26"/>
        </w:rPr>
        <w:t>Lật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n</w:t>
      </w:r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gay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từ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khi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còn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học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nghề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ở</w:t>
      </w:r>
      <w:r w:rsidRPr="008118E9"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Sài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Gòn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cái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chất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yêu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nước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Bác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Tôn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đã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thể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hiện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luôn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bênh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vực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kẻ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yếu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chống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mọi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sự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hiếp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đáp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mọi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sự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bất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bằng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Tinh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thần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đó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lại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được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thể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hiện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ở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Bác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Tôn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là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một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người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có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năng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lực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tổ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chức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và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tinh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thần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đấu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tranh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.</w:t>
      </w:r>
      <w:proofErr w:type="gram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Chính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vì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vậy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mới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21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tuổi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còn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đang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là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người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học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nghề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Bác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đã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lãnh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đạo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những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cuộc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đấu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tranh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đầu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tiên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công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nhân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giành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thắng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lợi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-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năm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1909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là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cuộc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đấu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tranh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học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sinh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thuỷ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thủ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năm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1910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Với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cuộc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đấu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tranh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năm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1912,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để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tránh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sự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lùng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bắt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thực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dân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Pháp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Bác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Tôn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"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đã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bị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buộc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phải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cải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trang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thay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đổi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họ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tên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và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trốn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tránh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trên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một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chiếc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tàu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thuỷ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Pháp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đúng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vào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lúc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mà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cuộc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bãi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công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học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sinh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Trường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Bách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nghệ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Sài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Gòn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Bác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Tôn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viết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: "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Từ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ngày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đó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bắt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đầu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cuộc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sống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tôi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trên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biển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cả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với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lòng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yêu</w:t>
      </w:r>
      <w:proofErr w:type="spellEnd"/>
      <w:r w:rsidRPr="008118E9"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quê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hương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thiết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và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với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nguyện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vọng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học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tập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để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sau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này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trở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về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đấu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tranh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mạnh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mẽ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hơn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nhiều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lần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tôi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cố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tìm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gặp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đồng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chí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Nguyễn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Ái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Quốc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(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Hồ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Chí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Minh), song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tôi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đã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không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gặp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được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đồng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chí</w:t>
      </w:r>
      <w:bookmarkStart w:id="0" w:name="_GoBack"/>
      <w:bookmarkEnd w:id="0"/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Không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gặp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được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Bác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Hồ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khi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đó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nhưng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Bác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Tôn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đã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gặp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và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gắn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bó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với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phong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trào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công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nhân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Pháp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.</w:t>
      </w:r>
      <w:proofErr w:type="gram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Từ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năm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1916,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Bác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Tôn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được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đưa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vào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phục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vụ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trong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Hải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quân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Pháp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và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Bác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đã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gắn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bó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với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phong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trào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đấu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tranh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Hải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quân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Pháp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.</w:t>
      </w:r>
      <w:proofErr w:type="gram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Tiêu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biểu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nhất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là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Bác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đã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tham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gia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"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khởi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nghĩa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Biển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Đen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"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vào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ngày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20-4-1919,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khi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Hải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quân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Pháp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cùng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quân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đội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các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nước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đế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quốc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khác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bao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vây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tiến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đánh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hòng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tiêu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diệt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Nhà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nước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Xôviết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non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trẻ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Trong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cuộc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khởi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nghĩa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này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Hải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quân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Pháp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Bác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Tôn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là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người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kéo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cờ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đỏ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trên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chiến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hạm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France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chào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mừng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Nhà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nước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vô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sản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đầu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tiên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.</w:t>
      </w:r>
      <w:proofErr w:type="gram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Sau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sự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kiện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này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ngày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24-4-1919,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tất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cả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tàu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chiến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hạm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đội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Pháp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rút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khỏi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Biển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Đen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vòng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vây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các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nước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đế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quốc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bị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vỡ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Bằng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hành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động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mình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tham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gia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khởi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nghĩa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Biển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Đen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người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thanh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niên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yêu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nước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Tôn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Đức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Thắng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"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là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một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trong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những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người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Việt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Nam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đầu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tiên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đã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tham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gia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đấu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tranh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bảo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vệ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Cách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mạng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Tháng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Mười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vĩ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đại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", </w:t>
      </w:r>
    </w:p>
    <w:p w:rsidR="00CA5C37" w:rsidRPr="008118E9" w:rsidRDefault="00CA5C37" w:rsidP="00CA5C37">
      <w:pPr>
        <w:jc w:val="both"/>
        <w:rPr>
          <w:rFonts w:ascii="Roboto" w:hAnsi="Roboto"/>
          <w:color w:val="333333"/>
          <w:sz w:val="26"/>
          <w:szCs w:val="26"/>
          <w:shd w:val="clear" w:color="auto" w:fill="FFFFFF"/>
        </w:rPr>
      </w:pPr>
      <w:proofErr w:type="spellStart"/>
      <w:proofErr w:type="gram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Sau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khi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tham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gia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và</w:t>
      </w:r>
      <w:proofErr w:type="spellEnd"/>
      <w:r w:rsidRPr="008118E9"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học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hỏi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kinh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nghiệm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đấu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tranh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giai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cấp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công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nhân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Pháp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và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thế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giới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năm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1920,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Bác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Tôn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trở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về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Sài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Gòn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.</w:t>
      </w:r>
      <w:proofErr w:type="gram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Tại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đây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những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kinh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nghiệm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học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hỏi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được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đã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đưa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Bác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Tôn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trở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thành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người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yêu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nước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đầu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tiên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tổ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chức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ra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Công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hội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ở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Việt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Nam.</w:t>
      </w:r>
      <w:proofErr w:type="gram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Công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hội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ra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lastRenderedPageBreak/>
        <w:t>đời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công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nhân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Việt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Nam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bắt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đầu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có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ý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thức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và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sức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mạnh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mình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.</w:t>
      </w:r>
      <w:proofErr w:type="gram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Tháng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8-1925,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có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Bác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Tôn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có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Công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hội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sức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mạnh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phi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thường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qua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công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nhân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Việt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Nam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đã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biểu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hiện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cuộc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bãi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công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hơn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11.000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thợ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đình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công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ở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Xưởng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Son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giam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tàu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chiến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Pháp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hơn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3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tháng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trời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không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kịp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sang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Trung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Quốc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đàn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áp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Cách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mạng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Trung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Hoa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Từ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khởi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nghĩa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Biển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Đen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năm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1919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đến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bãi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công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ở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Sài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Gòn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năm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1925,</w:t>
      </w:r>
      <w:r w:rsidRPr="008118E9"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Bác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Tôn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đã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từ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người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tham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gia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đến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người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lãnh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đạo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và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quy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mô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quần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chúng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bãi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công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ở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Sài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Gòn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lớn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hơn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và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chiến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lược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chiến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thuật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hoàn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chỉnh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Nhưng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cả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hai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đều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là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thắng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lợi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chủ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nghĩa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yêu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nước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Việt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Nam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đến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với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tinh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thần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quốc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tế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chủ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nghĩa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vĩ</w:t>
      </w:r>
      <w:proofErr w:type="spellEnd"/>
      <w:proofErr w:type="gram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đại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ở 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Bác</w:t>
      </w:r>
      <w:proofErr w:type="spellEnd"/>
      <w:r w:rsidRPr="008118E9"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Tôn</w:t>
      </w:r>
      <w:proofErr w:type="spellEnd"/>
      <w:r w:rsidRPr="008118E9">
        <w:rPr>
          <w:rFonts w:ascii="Roboto" w:hAnsi="Roboto"/>
          <w:color w:val="333333"/>
          <w:sz w:val="26"/>
          <w:szCs w:val="26"/>
          <w:shd w:val="clear" w:color="auto" w:fill="FFFFFF"/>
        </w:rPr>
        <w:t>...</w:t>
      </w:r>
    </w:p>
    <w:p w:rsidR="00CA5C37" w:rsidRPr="008118E9" w:rsidRDefault="00CA5C37" w:rsidP="00CA5C3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suốt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lâu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sôi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nổi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Thắng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phóng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>.</w:t>
      </w:r>
    </w:p>
    <w:p w:rsidR="00CA5C37" w:rsidRPr="008118E9" w:rsidRDefault="00CA5C37" w:rsidP="00CA5C3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tặng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Huân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Sao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Vàng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Huân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Nam.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Thắng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này</w:t>
      </w:r>
      <w:proofErr w:type="spellEnd"/>
    </w:p>
    <w:p w:rsidR="008118E9" w:rsidRPr="008118E9" w:rsidRDefault="008118E9" w:rsidP="00CA5C3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đắn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giai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: con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CA5C37" w:rsidRPr="008118E9"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CA5C37" w:rsidRPr="008118E9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dũng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cù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A5C37" w:rsidRPr="008118E9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đỉnh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tuệ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A5C37" w:rsidRPr="008118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giỏi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“ở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đâu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>”.</w:t>
      </w:r>
      <w:proofErr w:type="gram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giỏi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A5C37" w:rsidRPr="008118E9"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tạo</w:t>
      </w:r>
      <w:proofErr w:type="spellEnd"/>
    </w:p>
    <w:p w:rsidR="00CA5C37" w:rsidRPr="008118E9" w:rsidRDefault="008118E9" w:rsidP="00CA5C3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tấm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gương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c</w:t>
      </w:r>
      <w:r w:rsidR="00CA5C37" w:rsidRPr="008118E9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gương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nuôi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dù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cương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gắn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bó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lắng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chia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sẻ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khổ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no</w:t>
      </w:r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giàu</w:t>
      </w:r>
      <w:proofErr w:type="spellEnd"/>
      <w:r w:rsidR="00CA5C37"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C37" w:rsidRPr="008118E9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>.</w:t>
      </w:r>
    </w:p>
    <w:p w:rsidR="00CA5C37" w:rsidRPr="008118E9" w:rsidRDefault="00CA5C37" w:rsidP="00CA5C37">
      <w:pPr>
        <w:jc w:val="both"/>
        <w:rPr>
          <w:rFonts w:ascii="Roboto" w:hAnsi="Roboto"/>
          <w:color w:val="333333"/>
          <w:sz w:val="26"/>
          <w:szCs w:val="26"/>
          <w:shd w:val="clear" w:color="auto" w:fill="FFFFFF"/>
        </w:rPr>
      </w:pPr>
    </w:p>
    <w:p w:rsidR="00CA5C37" w:rsidRPr="008118E9" w:rsidRDefault="00CA5C37" w:rsidP="00CA5C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3F24" w:rsidRPr="008118E9" w:rsidRDefault="008118E9" w:rsidP="008118E9">
      <w:pPr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18E9">
        <w:rPr>
          <w:rFonts w:ascii="Times New Roman" w:hAnsi="Times New Roman" w:cs="Times New Roman"/>
          <w:b/>
          <w:sz w:val="26"/>
          <w:szCs w:val="26"/>
        </w:rPr>
        <w:t>Nguyễn</w:t>
      </w:r>
      <w:proofErr w:type="spellEnd"/>
      <w:r w:rsidRPr="008118E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b/>
          <w:sz w:val="26"/>
          <w:szCs w:val="26"/>
        </w:rPr>
        <w:t>Thị</w:t>
      </w:r>
      <w:proofErr w:type="spellEnd"/>
      <w:r w:rsidRPr="008118E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b/>
          <w:sz w:val="26"/>
          <w:szCs w:val="26"/>
        </w:rPr>
        <w:t>Bạch</w:t>
      </w:r>
      <w:proofErr w:type="spellEnd"/>
      <w:r w:rsidRPr="008118E9">
        <w:rPr>
          <w:rFonts w:ascii="Times New Roman" w:hAnsi="Times New Roman" w:cs="Times New Roman"/>
          <w:b/>
          <w:sz w:val="26"/>
          <w:szCs w:val="26"/>
        </w:rPr>
        <w:t xml:space="preserve"> Mai</w:t>
      </w:r>
    </w:p>
    <w:p w:rsidR="008118E9" w:rsidRPr="008118E9" w:rsidRDefault="008118E9" w:rsidP="008118E9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CĐ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tin-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11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8E9">
        <w:rPr>
          <w:rFonts w:ascii="Times New Roman" w:hAnsi="Times New Roman" w:cs="Times New Roman"/>
          <w:sz w:val="26"/>
          <w:szCs w:val="26"/>
        </w:rPr>
        <w:t>Liệu</w:t>
      </w:r>
      <w:proofErr w:type="spellEnd"/>
    </w:p>
    <w:sectPr w:rsidR="008118E9" w:rsidRPr="008118E9" w:rsidSect="007F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characterSpacingControl w:val="doNotCompress"/>
  <w:compat/>
  <w:rsids>
    <w:rsidRoot w:val="00CA5C37"/>
    <w:rsid w:val="007F3F24"/>
    <w:rsid w:val="008118E9"/>
    <w:rsid w:val="00895317"/>
    <w:rsid w:val="00CA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3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5C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A5C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A5C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2AE8-F537-4E6E-8A2B-007A0C35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2018-08-29T06:44:00Z</dcterms:created>
  <dcterms:modified xsi:type="dcterms:W3CDTF">2018-08-29T06:57:00Z</dcterms:modified>
</cp:coreProperties>
</file>